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B7" w:rsidRPr="004529B7" w:rsidRDefault="004529B7" w:rsidP="004529B7">
      <w:pPr>
        <w:spacing w:before="100" w:beforeAutospacing="1" w:after="100" w:afterAutospacing="1" w:line="23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color w:val="000000"/>
          <w:sz w:val="36"/>
          <w:szCs w:val="36"/>
        </w:rPr>
        <w:t>What do we do to screen prospective tenants?</w:t>
      </w:r>
    </w:p>
    <w:p w:rsidR="004529B7" w:rsidRPr="004529B7" w:rsidRDefault="004529B7" w:rsidP="004529B7">
      <w:pPr>
        <w:spacing w:before="100" w:beforeAutospacing="1" w:after="100" w:afterAutospacing="1" w:line="23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color w:val="000000"/>
          <w:sz w:val="36"/>
          <w:szCs w:val="36"/>
        </w:rPr>
        <w:t>  </w:t>
      </w:r>
    </w:p>
    <w:p w:rsidR="004529B7" w:rsidRPr="004529B7" w:rsidRDefault="004529B7" w:rsidP="004529B7">
      <w:pPr>
        <w:spacing w:before="100" w:beforeAutospacing="1" w:after="100" w:afterAutospacing="1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Each tenant will fill out a complete Rental Application. </w:t>
      </w:r>
      <w:proofErr w:type="gramStart"/>
      <w:r w:rsidRPr="004529B7">
        <w:rPr>
          <w:rFonts w:ascii="Times New Roman" w:eastAsia="Times New Roman" w:hAnsi="Times New Roman" w:cs="Times New Roman"/>
          <w:color w:val="000000"/>
          <w:sz w:val="28"/>
          <w:szCs w:val="28"/>
        </w:rPr>
        <w:t>One per adult person that will be occupying the premises.</w:t>
      </w:r>
      <w:proofErr w:type="gramEnd"/>
      <w:r w:rsidRPr="00452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require copies of Drivers licenses and/or Passports as well. </w:t>
      </w:r>
      <w:proofErr w:type="gramStart"/>
      <w:r w:rsidRPr="004529B7">
        <w:rPr>
          <w:rFonts w:ascii="Times New Roman" w:eastAsia="Times New Roman" w:hAnsi="Times New Roman" w:cs="Times New Roman"/>
          <w:color w:val="000000"/>
          <w:sz w:val="28"/>
          <w:szCs w:val="28"/>
        </w:rPr>
        <w:t>(Patriot Act).</w:t>
      </w:r>
      <w:proofErr w:type="gramEnd"/>
    </w:p>
    <w:p w:rsidR="004529B7" w:rsidRPr="004529B7" w:rsidRDefault="004529B7" w:rsidP="004529B7">
      <w:pPr>
        <w:spacing w:before="100" w:beforeAutospacing="1" w:after="100" w:afterAutospacing="1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color w:val="000000"/>
          <w:sz w:val="28"/>
          <w:szCs w:val="28"/>
        </w:rPr>
        <w:t>Written requests are sent out for verification of rent/mortgage and employment (where applicable) to the prospective tenants’ current and previous landlords and employers to get the best 'real' reference possible.</w:t>
      </w:r>
    </w:p>
    <w:p w:rsidR="004529B7" w:rsidRPr="004529B7" w:rsidRDefault="004529B7" w:rsidP="004529B7">
      <w:pPr>
        <w:spacing w:before="100" w:beforeAutospacing="1" w:after="100" w:afterAutospacing="1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commercial tenants, we check their Dunn &amp; Bradstreet credit report rating (if applicable) and review their business plan &amp; screen their usage for the property. Commercial tenants are </w:t>
      </w:r>
      <w:r w:rsidRPr="00452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required</w:t>
      </w:r>
      <w:r w:rsidRPr="00452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carry insurance as would be outlined in their lease.</w:t>
      </w:r>
    </w:p>
    <w:p w:rsidR="004529B7" w:rsidRPr="004529B7" w:rsidRDefault="004529B7" w:rsidP="004529B7">
      <w:pPr>
        <w:spacing w:before="100" w:beforeAutospacing="1" w:after="100" w:afterAutospacing="1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color w:val="000000"/>
          <w:sz w:val="28"/>
          <w:szCs w:val="28"/>
        </w:rPr>
        <w:t>We do a reverse 'tax records' check of current &amp; previous landlords giving tenants’ references to determine if the person giving the reference truly owns the property that they are giving a tenant reference for.</w:t>
      </w:r>
    </w:p>
    <w:p w:rsidR="004529B7" w:rsidRPr="004529B7" w:rsidRDefault="004529B7" w:rsidP="004529B7">
      <w:pPr>
        <w:spacing w:before="100" w:beforeAutospacing="1" w:after="100" w:afterAutospacing="1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color w:val="000000"/>
          <w:sz w:val="28"/>
          <w:szCs w:val="28"/>
        </w:rPr>
        <w:t>We do FULL Tri-Bureau Credit checks: Experian, Trans Union &amp; Equifax.</w:t>
      </w:r>
    </w:p>
    <w:p w:rsidR="004529B7" w:rsidRPr="004529B7" w:rsidRDefault="004529B7" w:rsidP="004529B7">
      <w:pPr>
        <w:spacing w:before="100" w:beforeAutospacing="1" w:after="100" w:afterAutospacing="1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do FULL Income/Debt qualification screenings like a mortgage company would. Depending on the applicant and how they take their income, we ask for last 2 years tax returns, bank statements, W2’s, </w:t>
      </w:r>
      <w:proofErr w:type="spellStart"/>
      <w:r w:rsidRPr="004529B7">
        <w:rPr>
          <w:rFonts w:ascii="Times New Roman" w:eastAsia="Times New Roman" w:hAnsi="Times New Roman" w:cs="Times New Roman"/>
          <w:color w:val="000000"/>
          <w:sz w:val="28"/>
          <w:szCs w:val="28"/>
        </w:rPr>
        <w:t>etc</w:t>
      </w:r>
      <w:proofErr w:type="spellEnd"/>
      <w:r w:rsidRPr="004529B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F64DE6" w:rsidRDefault="00F64DE6"/>
    <w:p w:rsidR="004529B7" w:rsidRDefault="004529B7"/>
    <w:p w:rsidR="004529B7" w:rsidRDefault="004529B7" w:rsidP="004529B7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NotDefSpecial" w:eastAsia="Times New Roman" w:hAnsi="NotDefSpecial" w:cs="Times New Roman"/>
          <w:sz w:val="24"/>
          <w:szCs w:val="24"/>
        </w:rPr>
      </w:pPr>
    </w:p>
    <w:p w:rsidR="004529B7" w:rsidRPr="004529B7" w:rsidRDefault="004529B7" w:rsidP="00DE2DB8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NotDefSpecial" w:eastAsia="Times New Roman" w:hAnsi="NotDefSpecial" w:cs="Times New Roman"/>
          <w:sz w:val="24"/>
          <w:szCs w:val="24"/>
        </w:rPr>
        <w:t>Application Procedure and Requirements</w:t>
      </w:r>
    </w:p>
    <w:p w:rsidR="004529B7" w:rsidRPr="004529B7" w:rsidRDefault="004529B7" w:rsidP="004529B7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NotDefSpecial" w:eastAsia="Times New Roman" w:hAnsi="NotDefSpecial" w:cs="Times New Roman"/>
          <w:sz w:val="24"/>
          <w:szCs w:val="24"/>
        </w:rPr>
        <w:t xml:space="preserve">Each applicant should have a good credit rating, which will be verified through a 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 xml:space="preserve">credit-reporting agency. An adverse report such as delinquent accounts, unpaid 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 xml:space="preserve">judgments or prior evictions will disqualify the application. Any extraordinary 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>circumstance should be explained in a cove</w:t>
      </w:r>
      <w:bookmarkStart w:id="0" w:name="_GoBack"/>
      <w:bookmarkEnd w:id="0"/>
      <w:r w:rsidRPr="004529B7">
        <w:rPr>
          <w:rFonts w:ascii="NotDefSpecial" w:eastAsia="Times New Roman" w:hAnsi="NotDefSpecial" w:cs="Times New Roman"/>
          <w:sz w:val="24"/>
          <w:szCs w:val="24"/>
        </w:rPr>
        <w:t>r letter in order to be taken into consideration.</w:t>
      </w:r>
    </w:p>
    <w:p w:rsidR="004529B7" w:rsidRPr="004529B7" w:rsidRDefault="004529B7" w:rsidP="004529B7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NotDefSpecial" w:eastAsia="Times New Roman" w:hAnsi="NotDefSpecial" w:cs="Times New Roman"/>
          <w:sz w:val="24"/>
          <w:szCs w:val="24"/>
        </w:rPr>
        <w:t>Applicant's employment and/or other sources of income will be verified. Length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>of employment and/or stability will be a factor of consideration. We require a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>combined gross income ratio of three (3) times the amount of the monthly rent.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>Outstanding debts and monthly obligations will also be taken into consideration. </w:t>
      </w:r>
    </w:p>
    <w:p w:rsidR="004529B7" w:rsidRPr="004529B7" w:rsidRDefault="004529B7" w:rsidP="004529B7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NotDefSpecial" w:eastAsia="Times New Roman" w:hAnsi="NotDefSpecial" w:cs="Times New Roman"/>
          <w:sz w:val="24"/>
          <w:szCs w:val="24"/>
        </w:rPr>
        <w:t>Current and prior landlord's references will be verified. Any prior eviction, failure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 xml:space="preserve">to pay rent on time, or thirty (30) </w:t>
      </w:r>
      <w:proofErr w:type="spellStart"/>
      <w:r w:rsidRPr="004529B7">
        <w:rPr>
          <w:rFonts w:ascii="NotDefSpecial" w:eastAsia="Times New Roman" w:hAnsi="NotDefSpecial" w:cs="Times New Roman"/>
          <w:sz w:val="24"/>
          <w:szCs w:val="24"/>
        </w:rPr>
        <w:t>days notice</w:t>
      </w:r>
      <w:proofErr w:type="spellEnd"/>
      <w:r w:rsidRPr="004529B7">
        <w:rPr>
          <w:rFonts w:ascii="NotDefSpecial" w:eastAsia="Times New Roman" w:hAnsi="NotDefSpecial" w:cs="Times New Roman"/>
          <w:sz w:val="24"/>
          <w:szCs w:val="24"/>
        </w:rPr>
        <w:t xml:space="preserve"> to vacate actions will disqualify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>applicant.</w:t>
      </w:r>
    </w:p>
    <w:p w:rsidR="004529B7" w:rsidRPr="004529B7" w:rsidRDefault="004529B7" w:rsidP="004529B7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NotDefSpecial" w:eastAsia="Times New Roman" w:hAnsi="NotDefSpecial" w:cs="Times New Roman"/>
          <w:sz w:val="24"/>
          <w:szCs w:val="24"/>
        </w:rPr>
        <w:t>Additional factors that will be taken into consideration will include stability of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>residency, such as frequency of moves, history of violent behavior and criminal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>convictions for violent crimes. </w:t>
      </w:r>
    </w:p>
    <w:p w:rsidR="004529B7" w:rsidRPr="004529B7" w:rsidRDefault="004529B7" w:rsidP="004529B7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NotDefSpecial" w:eastAsia="Times New Roman" w:hAnsi="NotDefSpecial" w:cs="Times New Roman"/>
          <w:sz w:val="24"/>
          <w:szCs w:val="24"/>
        </w:rPr>
        <w:t xml:space="preserve">Applicant must be at least 18 years of age to sign a rental agreement. </w:t>
      </w:r>
      <w:r w:rsidRPr="004529B7">
        <w:rPr>
          <w:rFonts w:ascii="Times New Roman" w:eastAsia="Times New Roman" w:hAnsi="Times New Roman" w:cs="Times New Roman"/>
          <w:sz w:val="24"/>
          <w:szCs w:val="24"/>
        </w:rPr>
        <w:t>All additional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 xml:space="preserve">applicants 18 years and older that will be living on the premises must complete an 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>application.</w:t>
      </w:r>
    </w:p>
    <w:p w:rsidR="004529B7" w:rsidRPr="004529B7" w:rsidRDefault="004529B7" w:rsidP="004529B7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NotDefSpecial" w:eastAsia="Times New Roman" w:hAnsi="NotDefSpecial" w:cs="Times New Roman"/>
          <w:sz w:val="24"/>
          <w:szCs w:val="24"/>
        </w:rPr>
        <w:t>Each applicant must include a copy of his or her last two (2) paycheck stubs. If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 xml:space="preserve">recently employed and paycheck stubs are unavailable, please provide a copy of the 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 xml:space="preserve">employment agreement or contract. If applicant is self-employed, we require a copy 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>of last year's tax returns that verify stated employment.</w:t>
      </w:r>
    </w:p>
    <w:p w:rsidR="004529B7" w:rsidRPr="004529B7" w:rsidRDefault="004529B7" w:rsidP="004529B7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NotDefSpecial" w:eastAsia="Times New Roman" w:hAnsi="NotDefSpecial" w:cs="Times New Roman"/>
          <w:sz w:val="24"/>
          <w:szCs w:val="24"/>
        </w:rPr>
        <w:t>Each applicant must provide a copy of his or her driver's license or Picture ID.</w:t>
      </w:r>
    </w:p>
    <w:p w:rsidR="004529B7" w:rsidRPr="004529B7" w:rsidRDefault="004529B7" w:rsidP="004529B7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NotDefSpecial" w:eastAsia="Times New Roman" w:hAnsi="NotDefSpecial" w:cs="Times New Roman"/>
          <w:sz w:val="24"/>
          <w:szCs w:val="24"/>
        </w:rPr>
        <w:lastRenderedPageBreak/>
        <w:t xml:space="preserve">There is a $30.00 credit check fee per person. $15.95 for credit report, $14.05 </w:t>
      </w:r>
      <w:r w:rsidRPr="004529B7">
        <w:rPr>
          <w:rFonts w:ascii="NotDefSpecial" w:eastAsia="Times New Roman" w:hAnsi="NotDefSpecial" w:cs="Times New Roman"/>
          <w:sz w:val="24"/>
          <w:szCs w:val="24"/>
        </w:rPr>
        <w:br/>
        <w:t xml:space="preserve">for Lantern Bay Property Management's processing and review. </w:t>
      </w:r>
    </w:p>
    <w:p w:rsidR="004529B7" w:rsidRPr="004529B7" w:rsidRDefault="004529B7" w:rsidP="004529B7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NotDefSpecial" w:eastAsia="Times New Roman" w:hAnsi="NotDefSpecial" w:cs="Times New Roman"/>
          <w:sz w:val="24"/>
          <w:szCs w:val="24"/>
        </w:rPr>
        <w:t>This is non-refundable. </w:t>
      </w:r>
    </w:p>
    <w:p w:rsidR="004529B7" w:rsidRPr="004529B7" w:rsidRDefault="004529B7" w:rsidP="004529B7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NotDefSpecial" w:eastAsia="Times New Roman" w:hAnsi="NotDefSpecial" w:cs="Times New Roman"/>
          <w:sz w:val="24"/>
          <w:szCs w:val="24"/>
        </w:rPr>
        <w:t>Thank you. </w:t>
      </w:r>
    </w:p>
    <w:p w:rsidR="004529B7" w:rsidRPr="004529B7" w:rsidRDefault="004529B7" w:rsidP="004529B7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</w:t>
      </w:r>
    </w:p>
    <w:p w:rsidR="004529B7" w:rsidRPr="004529B7" w:rsidRDefault="004529B7" w:rsidP="0045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>1.  Proof of gross monthly income equal to 3 times the rental amount.  We require 3 current bank statements showing deposits and 3 current pay stubs (if applicable)</w:t>
      </w:r>
    </w:p>
    <w:p w:rsidR="004529B7" w:rsidRPr="004529B7" w:rsidRDefault="004529B7" w:rsidP="0045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>**Military applicants please provide current LES (Leave and Earnings Statement</w:t>
      </w:r>
      <w:proofErr w:type="gramStart"/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>)*</w:t>
      </w:r>
      <w:proofErr w:type="gramEnd"/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4529B7" w:rsidRPr="004529B7" w:rsidRDefault="004529B7" w:rsidP="0045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> 2.  Picture ID of all adults applying for rental home.</w:t>
      </w:r>
    </w:p>
    <w:p w:rsidR="004529B7" w:rsidRPr="004529B7" w:rsidRDefault="004529B7" w:rsidP="0045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> 3. Landlord references,</w:t>
      </w:r>
      <w:proofErr w:type="gramStart"/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>  with</w:t>
      </w:r>
      <w:proofErr w:type="gramEnd"/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accurate information pertaining to current and previous landlords, including full address of property, rental dates and telephone numbers.</w:t>
      </w:r>
    </w:p>
    <w:p w:rsidR="004529B7" w:rsidRPr="004529B7" w:rsidRDefault="004529B7" w:rsidP="0045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>4.  $30.00 application fee per adult applicant.</w:t>
      </w:r>
      <w:proofErr w:type="gramEnd"/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>  (We do not accept credit cards)</w:t>
      </w:r>
    </w:p>
    <w:p w:rsidR="004529B7" w:rsidRPr="004529B7" w:rsidRDefault="004529B7" w:rsidP="0045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> 5.  We will obtain a Tri-Bureau credit report and Safe Rent Registry check (eviction search) for each adult applicant.</w:t>
      </w:r>
    </w:p>
    <w:p w:rsidR="004529B7" w:rsidRPr="004529B7" w:rsidRDefault="004529B7" w:rsidP="0045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</w:rPr>
        <w:t> 6.  We do not accept any applicant with a current or previous unlawful detainer (eviction) on their record.</w:t>
      </w:r>
    </w:p>
    <w:p w:rsidR="004529B7" w:rsidRDefault="004529B7"/>
    <w:sectPr w:rsidR="00452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83" w:rsidRDefault="00C66983" w:rsidP="006F4242">
      <w:pPr>
        <w:spacing w:after="0" w:line="240" w:lineRule="auto"/>
      </w:pPr>
      <w:r>
        <w:separator/>
      </w:r>
    </w:p>
  </w:endnote>
  <w:endnote w:type="continuationSeparator" w:id="0">
    <w:p w:rsidR="00C66983" w:rsidRDefault="00C66983" w:rsidP="006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DefSpecial">
    <w:altName w:val="Times New Roman"/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42" w:rsidRDefault="006F4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42" w:rsidRDefault="006F4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42" w:rsidRDefault="006F4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83" w:rsidRDefault="00C66983" w:rsidP="006F4242">
      <w:pPr>
        <w:spacing w:after="0" w:line="240" w:lineRule="auto"/>
      </w:pPr>
      <w:r>
        <w:separator/>
      </w:r>
    </w:p>
  </w:footnote>
  <w:footnote w:type="continuationSeparator" w:id="0">
    <w:p w:rsidR="00C66983" w:rsidRDefault="00C66983" w:rsidP="006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42" w:rsidRDefault="006F4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42" w:rsidRPr="006F4242" w:rsidRDefault="006F4242" w:rsidP="006F4242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3257550" cy="990600"/>
          <wp:effectExtent l="0" t="0" r="0" b="0"/>
          <wp:docPr id="1" name="Picture 1" descr="C:\Users\Mike\Documents\My Webs\LBR-Property Management\_borders\lanternbay 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e\Documents\My Webs\LBR-Property Management\_borders\lanternbay ne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4242">
      <w:rPr>
        <w:rFonts w:ascii="Times New Roman" w:eastAsia="Times New Roman" w:hAnsi="Times New Roman" w:cs="Times New Roman"/>
        <w:sz w:val="24"/>
        <w:szCs w:val="24"/>
      </w:rPr>
      <w:br/>
    </w:r>
    <w:r w:rsidRPr="006F4242">
      <w:rPr>
        <w:rFonts w:ascii="Goudy Old Style" w:eastAsia="Times New Roman" w:hAnsi="Goudy Old Style" w:cs="Times New Roman"/>
        <w:i/>
        <w:iCs/>
        <w:sz w:val="36"/>
        <w:szCs w:val="36"/>
      </w:rPr>
      <w:t>Experience for Today's Market!</w:t>
    </w:r>
  </w:p>
  <w:p w:rsidR="006F4242" w:rsidRPr="006F4242" w:rsidRDefault="00C66983" w:rsidP="006F424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pict>
        <v:rect id="_x0000_i1025" style="width:0;height:1.5pt" o:hralign="center" o:hrstd="t" o:hr="t" fillcolor="#a0a0a0" stroked="f"/>
      </w:pict>
    </w:r>
  </w:p>
  <w:p w:rsidR="006F4242" w:rsidRPr="006F4242" w:rsidRDefault="006F4242" w:rsidP="006F4242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F4242">
      <w:rPr>
        <w:rFonts w:ascii="Times New Roman" w:eastAsia="Times New Roman" w:hAnsi="Times New Roman" w:cs="Times New Roman"/>
        <w:sz w:val="40"/>
        <w:szCs w:val="40"/>
      </w:rPr>
      <w:t>Professional Residential &amp; Commercial</w:t>
    </w:r>
    <w:r w:rsidRPr="006F4242">
      <w:rPr>
        <w:rFonts w:ascii="Times New Roman" w:eastAsia="Times New Roman" w:hAnsi="Times New Roman" w:cs="Times New Roman"/>
        <w:sz w:val="40"/>
        <w:szCs w:val="40"/>
      </w:rPr>
      <w:br/>
      <w:t> Property Management or Lease Out Services</w:t>
    </w:r>
  </w:p>
  <w:p w:rsidR="006F4242" w:rsidRDefault="006F4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42" w:rsidRDefault="006F4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B7"/>
    <w:rsid w:val="0010214E"/>
    <w:rsid w:val="00330150"/>
    <w:rsid w:val="004529B7"/>
    <w:rsid w:val="006F4242"/>
    <w:rsid w:val="00844EDE"/>
    <w:rsid w:val="00C66983"/>
    <w:rsid w:val="00D23DB7"/>
    <w:rsid w:val="00D77567"/>
    <w:rsid w:val="00DE2DB8"/>
    <w:rsid w:val="00F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pagep">
    <w:name w:val="custompage_p"/>
    <w:basedOn w:val="Normal"/>
    <w:rsid w:val="0045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42"/>
  </w:style>
  <w:style w:type="paragraph" w:styleId="Footer">
    <w:name w:val="footer"/>
    <w:basedOn w:val="Normal"/>
    <w:link w:val="FooterChar"/>
    <w:uiPriority w:val="99"/>
    <w:unhideWhenUsed/>
    <w:rsid w:val="006F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42"/>
  </w:style>
  <w:style w:type="paragraph" w:styleId="NormalWeb">
    <w:name w:val="Normal (Web)"/>
    <w:basedOn w:val="Normal"/>
    <w:uiPriority w:val="99"/>
    <w:semiHidden/>
    <w:unhideWhenUsed/>
    <w:rsid w:val="006F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pagep">
    <w:name w:val="custompage_p"/>
    <w:basedOn w:val="Normal"/>
    <w:rsid w:val="0045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42"/>
  </w:style>
  <w:style w:type="paragraph" w:styleId="Footer">
    <w:name w:val="footer"/>
    <w:basedOn w:val="Normal"/>
    <w:link w:val="FooterChar"/>
    <w:uiPriority w:val="99"/>
    <w:unhideWhenUsed/>
    <w:rsid w:val="006F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42"/>
  </w:style>
  <w:style w:type="paragraph" w:styleId="NormalWeb">
    <w:name w:val="Normal (Web)"/>
    <w:basedOn w:val="Normal"/>
    <w:uiPriority w:val="99"/>
    <w:semiHidden/>
    <w:unhideWhenUsed/>
    <w:rsid w:val="006F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cp:lastPrinted>2017-06-09T00:10:00Z</cp:lastPrinted>
  <dcterms:created xsi:type="dcterms:W3CDTF">2017-01-30T04:17:00Z</dcterms:created>
  <dcterms:modified xsi:type="dcterms:W3CDTF">2017-06-09T00:11:00Z</dcterms:modified>
</cp:coreProperties>
</file>